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16D" w:rsidRDefault="00CE1F07" w:rsidP="00CE1F07">
      <w:pPr>
        <w:pStyle w:val="AralkYok"/>
        <w:rPr>
          <w:rFonts w:ascii="Times New Roman" w:hAnsi="Times New Roman" w:cs="Times New Roman"/>
          <w:b/>
          <w:sz w:val="24"/>
        </w:rPr>
      </w:pPr>
      <w:r w:rsidRPr="00CE1F07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(05.05.2026)</w:t>
      </w:r>
    </w:p>
    <w:p w:rsidR="00CE1F07" w:rsidRDefault="00CE1F07" w:rsidP="00CE1F07">
      <w:pPr>
        <w:pStyle w:val="AralkYok"/>
        <w:rPr>
          <w:rFonts w:ascii="Times New Roman" w:hAnsi="Times New Roman" w:cs="Times New Roman"/>
          <w:b/>
          <w:sz w:val="24"/>
        </w:rPr>
      </w:pPr>
    </w:p>
    <w:p w:rsidR="00CE1F07" w:rsidRDefault="00CE1F07" w:rsidP="00CE1F0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Sözleşmenin 11.2.1. maddesi aşağıdaki şekilde değiştirilmiştir.</w:t>
      </w:r>
      <w:bookmarkStart w:id="0" w:name="_GoBack"/>
      <w:bookmarkEnd w:id="0"/>
    </w:p>
    <w:p w:rsidR="00CE1F07" w:rsidRDefault="00CE1F07" w:rsidP="00CE1F07">
      <w:pPr>
        <w:pStyle w:val="AralkYok"/>
        <w:rPr>
          <w:rFonts w:ascii="Times New Roman" w:hAnsi="Times New Roman" w:cs="Times New Roman"/>
          <w:sz w:val="24"/>
        </w:rPr>
      </w:pPr>
    </w:p>
    <w:p w:rsidR="00CE1F07" w:rsidRDefault="00CE1F07" w:rsidP="00CE1F07">
      <w:pPr>
        <w:pStyle w:val="AralkYok"/>
        <w:rPr>
          <w:rFonts w:ascii="Times New Roman" w:hAnsi="Times New Roman" w:cs="Times New Roman"/>
          <w:sz w:val="24"/>
        </w:rPr>
      </w:pPr>
    </w:p>
    <w:p w:rsidR="00CE1F07" w:rsidRDefault="00CE1F07" w:rsidP="00CE1F07">
      <w:pPr>
        <w:jc w:val="both"/>
        <w:rPr>
          <w:b/>
          <w:bCs/>
          <w:sz w:val="24"/>
          <w:szCs w:val="24"/>
        </w:rPr>
      </w:pPr>
      <w:r w:rsidRPr="00603850">
        <w:rPr>
          <w:b/>
          <w:sz w:val="24"/>
          <w:szCs w:val="24"/>
        </w:rPr>
        <w:t>11.2.1. Teslimat Programı:</w:t>
      </w:r>
      <w:r w:rsidRPr="00603850">
        <w:rPr>
          <w:sz w:val="24"/>
          <w:szCs w:val="24"/>
        </w:rPr>
        <w:t xml:space="preserve"> Sözleşme imzalanmasını müteakip</w:t>
      </w:r>
      <w:r>
        <w:rPr>
          <w:sz w:val="24"/>
          <w:szCs w:val="24"/>
        </w:rPr>
        <w:t>,</w:t>
      </w:r>
      <w:r w:rsidRPr="00603850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105 gün (15 hafta) </w:t>
      </w:r>
      <w:r w:rsidRPr="003B35D5">
        <w:rPr>
          <w:b/>
          <w:sz w:val="24"/>
          <w:szCs w:val="24"/>
        </w:rPr>
        <w:t>içinde</w:t>
      </w:r>
      <w:r>
        <w:rPr>
          <w:b/>
          <w:sz w:val="24"/>
          <w:szCs w:val="24"/>
        </w:rPr>
        <w:t xml:space="preserve"> (5.kalem </w:t>
      </w:r>
      <w:r w:rsidRPr="00A15120">
        <w:rPr>
          <w:b/>
          <w:bCs/>
          <w:sz w:val="24"/>
          <w:szCs w:val="24"/>
        </w:rPr>
        <w:t xml:space="preserve">EN 10204 3.1 sertifikaları </w:t>
      </w:r>
      <w:r>
        <w:rPr>
          <w:b/>
          <w:bCs/>
          <w:sz w:val="24"/>
          <w:szCs w:val="24"/>
        </w:rPr>
        <w:t>ile birlikte) teslim edilecektir.</w:t>
      </w:r>
    </w:p>
    <w:p w:rsidR="00CE1F07" w:rsidRPr="00CE1F07" w:rsidRDefault="00CE1F07" w:rsidP="00CE1F07">
      <w:pPr>
        <w:pStyle w:val="AralkYok"/>
        <w:rPr>
          <w:rFonts w:ascii="Times New Roman" w:hAnsi="Times New Roman" w:cs="Times New Roman"/>
          <w:sz w:val="24"/>
        </w:rPr>
      </w:pPr>
    </w:p>
    <w:sectPr w:rsidR="00CE1F07" w:rsidRPr="00CE1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96"/>
    <w:rsid w:val="0009616D"/>
    <w:rsid w:val="002D6996"/>
    <w:rsid w:val="00CE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B231"/>
  <w15:chartTrackingRefBased/>
  <w15:docId w15:val="{3C362BD2-502C-4719-8B0E-586B074F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1F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2026-05-05T07:32:00Z</dcterms:created>
  <dcterms:modified xsi:type="dcterms:W3CDTF">2026-05-05T07:33:00Z</dcterms:modified>
</cp:coreProperties>
</file>