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84866">
        <w:rPr>
          <w:color w:val="0070C0"/>
          <w:sz w:val="24"/>
          <w:szCs w:val="24"/>
        </w:rPr>
        <w:t xml:space="preserve"> </w:t>
      </w:r>
      <w:r w:rsidR="006D0DB2">
        <w:rPr>
          <w:b/>
          <w:sz w:val="24"/>
          <w:szCs w:val="24"/>
        </w:rPr>
        <w:t xml:space="preserve">1 Adet </w:t>
      </w:r>
      <w:r w:rsidR="005001A0">
        <w:rPr>
          <w:b/>
          <w:sz w:val="24"/>
          <w:szCs w:val="24"/>
        </w:rPr>
        <w:t>Endüstriyel Tip Fırın</w:t>
      </w:r>
      <w:r w:rsidR="00657036">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 </w:t>
      </w:r>
    </w:p>
    <w:p w:rsidR="00AE4EDD" w:rsidRDefault="00AB6D79" w:rsidP="00AE4EDD">
      <w:pPr>
        <w:jc w:val="both"/>
        <w:rPr>
          <w:b/>
          <w:bCs/>
          <w:sz w:val="24"/>
          <w:szCs w:val="24"/>
        </w:rPr>
      </w:pPr>
      <w:r>
        <w:rPr>
          <w:b/>
          <w:sz w:val="24"/>
          <w:szCs w:val="24"/>
        </w:rPr>
        <w:t>11.3. Teslim</w:t>
      </w:r>
      <w:r w:rsidR="0038513E">
        <w:rPr>
          <w:b/>
          <w:sz w:val="24"/>
          <w:szCs w:val="24"/>
        </w:rPr>
        <w:t>at</w:t>
      </w:r>
      <w:r>
        <w:rPr>
          <w:b/>
          <w:sz w:val="24"/>
          <w:szCs w:val="24"/>
        </w:rPr>
        <w:t xml:space="preserve"> Programı</w:t>
      </w:r>
      <w:r w:rsidR="00A85693" w:rsidRPr="00335ABC">
        <w:rPr>
          <w:b/>
          <w:sz w:val="24"/>
          <w:szCs w:val="24"/>
        </w:rPr>
        <w:t xml:space="preserve">: </w:t>
      </w:r>
      <w:r w:rsidR="007F07EB" w:rsidRPr="00435C81">
        <w:rPr>
          <w:sz w:val="24"/>
          <w:szCs w:val="24"/>
        </w:rPr>
        <w:t>Sözleşme imzalanmasını müteakip</w:t>
      </w:r>
      <w:r w:rsidR="007F07EB">
        <w:rPr>
          <w:b/>
          <w:sz w:val="24"/>
          <w:szCs w:val="24"/>
        </w:rPr>
        <w:t xml:space="preserve"> </w:t>
      </w:r>
      <w:r w:rsidR="00AE4EDD" w:rsidRPr="0056500B">
        <w:rPr>
          <w:b/>
          <w:sz w:val="24"/>
          <w:szCs w:val="24"/>
        </w:rPr>
        <w:t>31.12.202</w:t>
      </w:r>
      <w:r w:rsidR="00AE4EDD">
        <w:rPr>
          <w:b/>
          <w:sz w:val="24"/>
          <w:szCs w:val="24"/>
        </w:rPr>
        <w:t>5</w:t>
      </w:r>
      <w:r w:rsidR="00AE4EDD" w:rsidRPr="0056500B">
        <w:rPr>
          <w:b/>
          <w:sz w:val="24"/>
          <w:szCs w:val="24"/>
        </w:rPr>
        <w:t xml:space="preserve"> tarihine</w:t>
      </w:r>
      <w:r w:rsidR="00AE4EDD">
        <w:rPr>
          <w:b/>
          <w:sz w:val="24"/>
          <w:szCs w:val="24"/>
        </w:rPr>
        <w:t xml:space="preserve"> kadar </w:t>
      </w:r>
      <w:r w:rsidR="00AE4EDD" w:rsidRPr="00CE026D">
        <w:rPr>
          <w:b/>
          <w:sz w:val="24"/>
          <w:szCs w:val="24"/>
        </w:rPr>
        <w:t>teslim edilecektir.</w:t>
      </w:r>
    </w:p>
    <w:p w:rsidR="007F07EB" w:rsidRPr="007F07EB" w:rsidRDefault="007F07EB" w:rsidP="00AE4EDD">
      <w:pPr>
        <w:jc w:val="both"/>
        <w:rPr>
          <w:b/>
          <w:bCs/>
          <w:sz w:val="24"/>
          <w:szCs w:val="24"/>
        </w:rPr>
      </w:pPr>
    </w:p>
    <w:p w:rsidR="004D31BD" w:rsidRPr="00335ABC" w:rsidRDefault="00A85693" w:rsidP="00880EC7">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85693" w:rsidRPr="00335ABC"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AC7BB9" w:rsidRDefault="00AC7BB9"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D1392A" w:rsidRDefault="00D1392A" w:rsidP="00880EC7">
      <w:pPr>
        <w:jc w:val="both"/>
        <w:rPr>
          <w:sz w:val="24"/>
          <w:szCs w:val="24"/>
        </w:rPr>
      </w:pPr>
    </w:p>
    <w:p w:rsidR="00D62D19" w:rsidRDefault="00D62D19" w:rsidP="00880EC7">
      <w:pPr>
        <w:jc w:val="both"/>
        <w:rPr>
          <w:sz w:val="24"/>
          <w:szCs w:val="24"/>
        </w:rPr>
      </w:pPr>
    </w:p>
    <w:p w:rsidR="00D62D19" w:rsidRDefault="00D62D19" w:rsidP="00880EC7">
      <w:pPr>
        <w:jc w:val="both"/>
        <w:rPr>
          <w:sz w:val="24"/>
          <w:szCs w:val="24"/>
        </w:rPr>
      </w:pPr>
    </w:p>
    <w:p w:rsidR="00D62D19" w:rsidRDefault="00D62D19"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E069D" w:rsidRDefault="00EE069D"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3A642D" w:rsidRPr="007E682C"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D62D19" w:rsidRDefault="00D62D19" w:rsidP="00880EC7">
      <w:pPr>
        <w:pStyle w:val="GvdeMetniGirintisi"/>
        <w:tabs>
          <w:tab w:val="left" w:pos="720"/>
        </w:tabs>
        <w:ind w:left="0" w:firstLine="0"/>
        <w:rPr>
          <w:b/>
          <w:bCs/>
          <w:color w:val="auto"/>
          <w:szCs w:val="24"/>
        </w:rPr>
      </w:pPr>
    </w:p>
    <w:p w:rsidR="00D62D19" w:rsidRDefault="00D62D19"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D62D19" w:rsidRDefault="00D62D19" w:rsidP="00880EC7">
      <w:pPr>
        <w:pStyle w:val="GvdeMetni21"/>
        <w:jc w:val="both"/>
        <w:rPr>
          <w:b/>
          <w:color w:val="auto"/>
          <w:sz w:val="24"/>
          <w:szCs w:val="24"/>
        </w:rPr>
      </w:pPr>
    </w:p>
    <w:p w:rsidR="00D62D19" w:rsidRDefault="00D62D19"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 xml:space="preserve">. Kabul: </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3A642D" w:rsidRPr="00C965AE" w:rsidRDefault="00C73B41" w:rsidP="00C965AE">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F56D2D" w:rsidRPr="003F6C07" w:rsidRDefault="00F56D2D" w:rsidP="00F56D2D">
      <w:pPr>
        <w:jc w:val="both"/>
        <w:rPr>
          <w:b/>
          <w:sz w:val="24"/>
          <w:szCs w:val="24"/>
        </w:rPr>
      </w:pPr>
      <w:r w:rsidRPr="003F6C07">
        <w:rPr>
          <w:b/>
          <w:sz w:val="24"/>
          <w:szCs w:val="24"/>
        </w:rPr>
        <w:t>Madde 35- Garanti ve Bakım, Onarım</w:t>
      </w:r>
    </w:p>
    <w:p w:rsidR="004A292B" w:rsidRDefault="00F56D2D" w:rsidP="004A292B">
      <w:pPr>
        <w:tabs>
          <w:tab w:val="center" w:pos="4536"/>
          <w:tab w:val="right" w:pos="9072"/>
        </w:tabs>
        <w:jc w:val="both"/>
        <w:rPr>
          <w:b/>
        </w:rPr>
      </w:pPr>
      <w:r w:rsidRPr="00AA18F7">
        <w:rPr>
          <w:b/>
          <w:sz w:val="24"/>
          <w:szCs w:val="24"/>
        </w:rPr>
        <w:t>35.1.</w:t>
      </w:r>
      <w:r>
        <w:rPr>
          <w:sz w:val="24"/>
          <w:szCs w:val="24"/>
        </w:rPr>
        <w:t xml:space="preserve"> </w:t>
      </w:r>
      <w:r w:rsidR="005001A0">
        <w:rPr>
          <w:b/>
          <w:bCs/>
          <w:sz w:val="24"/>
          <w:szCs w:val="24"/>
        </w:rPr>
        <w:t>120.189</w:t>
      </w:r>
      <w:r w:rsidR="00703A99" w:rsidRPr="00703A99">
        <w:rPr>
          <w:b/>
          <w:bCs/>
          <w:sz w:val="24"/>
          <w:szCs w:val="24"/>
        </w:rPr>
        <w:t xml:space="preserve"> no’lu Teknik Şartnamede belirtilmiştir</w:t>
      </w:r>
      <w:r w:rsidR="00525476">
        <w:rPr>
          <w:b/>
          <w:bCs/>
          <w:sz w:val="24"/>
          <w:szCs w:val="24"/>
        </w:rPr>
        <w:t>.</w:t>
      </w:r>
      <w:r w:rsidR="00B81F43">
        <w:rPr>
          <w:sz w:val="24"/>
          <w:szCs w:val="24"/>
        </w:rPr>
        <w:t xml:space="preserve"> </w:t>
      </w:r>
      <w:r w:rsidRPr="003F1BEE">
        <w:rPr>
          <w:sz w:val="24"/>
          <w:szCs w:val="24"/>
        </w:rPr>
        <w:t>Garanti ve Bakım, Onarıma ilişkin hususların uygulanmasında teknik şartname hükümleri öncelikli geçerlidir.</w:t>
      </w:r>
      <w:r>
        <w:rPr>
          <w:b/>
        </w:rPr>
        <w:t xml:space="preserve"> </w:t>
      </w:r>
      <w:r w:rsidRPr="003F6C07">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Pr="00703A99"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690585" w:rsidRDefault="00690585" w:rsidP="00422993">
      <w:pPr>
        <w:pStyle w:val="GvdeMetni2"/>
        <w:spacing w:after="0" w:line="240" w:lineRule="auto"/>
        <w:jc w:val="both"/>
        <w:rPr>
          <w:color w:val="auto"/>
          <w:sz w:val="24"/>
          <w:szCs w:val="24"/>
        </w:rPr>
      </w:pPr>
    </w:p>
    <w:p w:rsidR="009874B8" w:rsidRDefault="009874B8" w:rsidP="00C965AE">
      <w:pPr>
        <w:ind w:right="-113"/>
        <w:jc w:val="both"/>
        <w:rPr>
          <w:b/>
          <w:sz w:val="24"/>
          <w:szCs w:val="24"/>
        </w:rPr>
      </w:pPr>
    </w:p>
    <w:p w:rsidR="009874B8" w:rsidRDefault="009874B8" w:rsidP="00C965AE">
      <w:pPr>
        <w:ind w:right="-113"/>
        <w:jc w:val="both"/>
        <w:rPr>
          <w:b/>
          <w:sz w:val="24"/>
          <w:szCs w:val="24"/>
        </w:rPr>
      </w:pPr>
    </w:p>
    <w:p w:rsidR="00C965AE" w:rsidRPr="0046117F" w:rsidRDefault="00C965AE" w:rsidP="00C965AE">
      <w:pPr>
        <w:ind w:right="-113"/>
        <w:jc w:val="both"/>
        <w:rPr>
          <w:b/>
          <w:sz w:val="24"/>
          <w:szCs w:val="24"/>
        </w:rPr>
      </w:pPr>
      <w:bookmarkStart w:id="0" w:name="_GoBack"/>
      <w:bookmarkEnd w:id="0"/>
      <w:r w:rsidRPr="0046117F">
        <w:rPr>
          <w:b/>
          <w:sz w:val="24"/>
          <w:szCs w:val="24"/>
        </w:rPr>
        <w:t>NOT</w:t>
      </w:r>
      <w:r w:rsidR="009874B8">
        <w:rPr>
          <w:b/>
          <w:sz w:val="24"/>
          <w:szCs w:val="24"/>
        </w:rPr>
        <w:t xml:space="preserve"> 1</w:t>
      </w:r>
      <w:r w:rsidRPr="0046117F">
        <w:rPr>
          <w:b/>
          <w:sz w:val="24"/>
          <w:szCs w:val="24"/>
        </w:rPr>
        <w:t>: TÜM FİRMALARIN DİKKATİNE,</w:t>
      </w:r>
    </w:p>
    <w:p w:rsidR="00C965AE" w:rsidRPr="0046117F" w:rsidRDefault="00C965AE" w:rsidP="00C965AE">
      <w:pPr>
        <w:ind w:right="-113"/>
        <w:jc w:val="both"/>
        <w:rPr>
          <w:b/>
          <w:sz w:val="24"/>
          <w:szCs w:val="24"/>
        </w:rPr>
      </w:pPr>
      <w:r w:rsidRPr="0046117F">
        <w:rPr>
          <w:b/>
          <w:sz w:val="24"/>
          <w:szCs w:val="24"/>
        </w:rPr>
        <w:t xml:space="preserve">Faturalar e-fatura olarak düzenlenecek olup, </w:t>
      </w:r>
      <w:hyperlink r:id="rId8" w:history="1">
        <w:r w:rsidRPr="0046117F">
          <w:rPr>
            <w:rStyle w:val="Kpr"/>
            <w:b/>
            <w:color w:val="auto"/>
            <w:sz w:val="24"/>
            <w:szCs w:val="24"/>
          </w:rPr>
          <w:t>fatura.eskisehir@turasas.gov.tr</w:t>
        </w:r>
      </w:hyperlink>
      <w:r w:rsidRPr="0046117F">
        <w:rPr>
          <w:b/>
          <w:sz w:val="24"/>
          <w:szCs w:val="24"/>
        </w:rPr>
        <w:t xml:space="preserve"> ve </w:t>
      </w:r>
      <w:hyperlink r:id="rId9" w:history="1">
        <w:r w:rsidRPr="0046117F">
          <w:rPr>
            <w:rStyle w:val="Kpr"/>
            <w:b/>
            <w:color w:val="auto"/>
            <w:sz w:val="24"/>
            <w:szCs w:val="24"/>
          </w:rPr>
          <w:t>turasas.eskisehir@turasas.gov.tr</w:t>
        </w:r>
      </w:hyperlink>
      <w:r w:rsidRPr="0046117F">
        <w:rPr>
          <w:b/>
          <w:sz w:val="24"/>
          <w:szCs w:val="24"/>
        </w:rPr>
        <w:t xml:space="preserve"> adreslerine gönderilecektir.</w:t>
      </w:r>
    </w:p>
    <w:p w:rsidR="00C965AE" w:rsidRDefault="00C965AE" w:rsidP="00C965AE">
      <w:pPr>
        <w:ind w:right="-113"/>
        <w:jc w:val="both"/>
        <w:rPr>
          <w:b/>
          <w:sz w:val="24"/>
          <w:szCs w:val="24"/>
        </w:rPr>
      </w:pPr>
      <w:r w:rsidRPr="0046117F">
        <w:rPr>
          <w:b/>
          <w:sz w:val="24"/>
          <w:szCs w:val="24"/>
        </w:rPr>
        <w:t xml:space="preserve">Fiziki olarak düzenlenen faturalar ya malzeme ile birlikte gönderilecek ya da TÜRASAŞ Eskişehir Bölge Müdürlüğü İdari İşler Şube Müdürlüğü Genel Kayıt bölümüne iadeli taahhütlü olarak gönderilecektir. </w:t>
      </w:r>
    </w:p>
    <w:p w:rsidR="009874B8" w:rsidRDefault="009874B8" w:rsidP="00C965AE">
      <w:pPr>
        <w:ind w:right="-113"/>
        <w:jc w:val="both"/>
        <w:rPr>
          <w:b/>
          <w:sz w:val="24"/>
          <w:szCs w:val="24"/>
        </w:rPr>
      </w:pPr>
    </w:p>
    <w:p w:rsidR="009874B8" w:rsidRDefault="009874B8" w:rsidP="00C965AE">
      <w:pPr>
        <w:ind w:right="-113"/>
        <w:jc w:val="both"/>
        <w:rPr>
          <w:b/>
          <w:sz w:val="24"/>
          <w:szCs w:val="24"/>
        </w:rPr>
      </w:pPr>
    </w:p>
    <w:p w:rsidR="009874B8" w:rsidRPr="0046117F" w:rsidRDefault="009874B8" w:rsidP="00C965AE">
      <w:pPr>
        <w:ind w:right="-113"/>
        <w:jc w:val="both"/>
        <w:rPr>
          <w:b/>
          <w:sz w:val="24"/>
          <w:szCs w:val="24"/>
        </w:rPr>
      </w:pPr>
    </w:p>
    <w:p w:rsidR="009874B8" w:rsidRPr="009A1875" w:rsidRDefault="009874B8" w:rsidP="009874B8">
      <w:pPr>
        <w:rPr>
          <w:b/>
          <w:u w:val="single"/>
        </w:rPr>
      </w:pPr>
      <w:r>
        <w:rPr>
          <w:b/>
          <w:sz w:val="24"/>
          <w:szCs w:val="24"/>
        </w:rPr>
        <w:t>NOT 2:</w:t>
      </w:r>
      <w:r w:rsidRPr="00546CAE">
        <w:rPr>
          <w:b/>
        </w:rPr>
        <w:t xml:space="preserve"> </w:t>
      </w:r>
      <w:r w:rsidRPr="00D42283">
        <w:rPr>
          <w:b/>
          <w:sz w:val="24"/>
        </w:rPr>
        <w:t>MARKALAMA:</w:t>
      </w:r>
      <w:r w:rsidRPr="00D42283">
        <w:rPr>
          <w:b/>
          <w:sz w:val="24"/>
          <w:u w:val="single"/>
        </w:rPr>
        <w:t xml:space="preserve"> </w:t>
      </w:r>
    </w:p>
    <w:p w:rsidR="009874B8" w:rsidRPr="00546CAE" w:rsidRDefault="009874B8" w:rsidP="009874B8">
      <w:pPr>
        <w:pStyle w:val="ListeParagraf"/>
        <w:numPr>
          <w:ilvl w:val="0"/>
          <w:numId w:val="19"/>
        </w:numPr>
        <w:spacing w:after="160" w:line="259" w:lineRule="auto"/>
        <w:jc w:val="both"/>
        <w:rPr>
          <w:sz w:val="24"/>
        </w:rPr>
      </w:pPr>
      <w:r w:rsidRPr="00546CAE">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9874B8" w:rsidRPr="00546CAE" w:rsidRDefault="009874B8" w:rsidP="009874B8">
      <w:pPr>
        <w:pStyle w:val="ListeParagraf"/>
        <w:numPr>
          <w:ilvl w:val="0"/>
          <w:numId w:val="19"/>
        </w:numPr>
        <w:spacing w:after="160" w:line="259" w:lineRule="auto"/>
        <w:jc w:val="both"/>
        <w:rPr>
          <w:sz w:val="24"/>
        </w:rPr>
      </w:pPr>
      <w:r w:rsidRPr="00546CAE">
        <w:rPr>
          <w:sz w:val="24"/>
        </w:rPr>
        <w:t>Kalıcı markalamanın uygun olmadığı malzemelerde; silinmeyecek, yırtılmayacak ve iklim şartlarından etkilenmeyecek şekilde etiketler yapılacaktır.</w:t>
      </w:r>
    </w:p>
    <w:p w:rsidR="009874B8" w:rsidRPr="00546CAE" w:rsidRDefault="009874B8" w:rsidP="009874B8">
      <w:pPr>
        <w:pStyle w:val="ListeParagraf"/>
        <w:numPr>
          <w:ilvl w:val="0"/>
          <w:numId w:val="19"/>
        </w:numPr>
        <w:spacing w:after="160" w:line="259" w:lineRule="auto"/>
        <w:jc w:val="both"/>
        <w:rPr>
          <w:sz w:val="24"/>
        </w:rPr>
      </w:pPr>
      <w:r w:rsidRPr="00546CAE">
        <w:rPr>
          <w:sz w:val="24"/>
        </w:rPr>
        <w:t>Fiziksel olarak markalamanın yapılması mümkün olmayan malzemeler (küçük ebatlı vb.) ambalajlanarak markalama etiketleri ambalaj üzerine yapıştırılacaktır.</w:t>
      </w:r>
    </w:p>
    <w:p w:rsidR="009874B8" w:rsidRPr="00546CAE" w:rsidRDefault="009874B8" w:rsidP="009874B8">
      <w:pPr>
        <w:pStyle w:val="ListeParagraf"/>
        <w:numPr>
          <w:ilvl w:val="0"/>
          <w:numId w:val="19"/>
        </w:numPr>
        <w:spacing w:after="160" w:line="259" w:lineRule="auto"/>
        <w:jc w:val="both"/>
        <w:rPr>
          <w:sz w:val="24"/>
        </w:rPr>
      </w:pPr>
      <w:r w:rsidRPr="00546CAE">
        <w:rPr>
          <w:sz w:val="24"/>
        </w:rPr>
        <w:t>Markalama aşağıdaki şekilde olacaktır;</w:t>
      </w:r>
    </w:p>
    <w:p w:rsidR="009874B8" w:rsidRPr="00546CAE" w:rsidRDefault="009874B8" w:rsidP="009874B8">
      <w:pPr>
        <w:pStyle w:val="ListeParagraf"/>
        <w:numPr>
          <w:ilvl w:val="0"/>
          <w:numId w:val="20"/>
        </w:numPr>
        <w:spacing w:after="160" w:line="259" w:lineRule="auto"/>
        <w:ind w:left="993" w:hanging="284"/>
        <w:jc w:val="both"/>
        <w:rPr>
          <w:sz w:val="24"/>
          <w:u w:val="single"/>
        </w:rPr>
      </w:pPr>
      <w:r w:rsidRPr="00546CAE">
        <w:rPr>
          <w:sz w:val="24"/>
          <w:u w:val="single"/>
        </w:rPr>
        <w:t>Firma isim kısaltması</w:t>
      </w:r>
      <w:r w:rsidRPr="00546CAE">
        <w:rPr>
          <w:sz w:val="24"/>
        </w:rPr>
        <w:t>--</w:t>
      </w:r>
      <w:r w:rsidRPr="00546CAE">
        <w:rPr>
          <w:sz w:val="24"/>
          <w:u w:val="single"/>
        </w:rPr>
        <w:t>ardışık ve tekrar etmeyen şarj no</w:t>
      </w:r>
      <w:r w:rsidRPr="00546CAE">
        <w:rPr>
          <w:sz w:val="24"/>
        </w:rPr>
        <w:t>--</w:t>
      </w:r>
      <w:r w:rsidRPr="00546CAE">
        <w:rPr>
          <w:sz w:val="24"/>
          <w:u w:val="single"/>
        </w:rPr>
        <w:t>yılın son iki hanesi</w:t>
      </w:r>
      <w:r w:rsidRPr="00546CAE">
        <w:rPr>
          <w:sz w:val="24"/>
        </w:rPr>
        <w:t>-</w:t>
      </w:r>
      <w:r w:rsidRPr="00546CAE">
        <w:rPr>
          <w:sz w:val="24"/>
          <w:u w:val="single"/>
        </w:rPr>
        <w:t>parça sıra no</w:t>
      </w:r>
    </w:p>
    <w:p w:rsidR="009874B8" w:rsidRPr="00546CAE" w:rsidRDefault="009874B8" w:rsidP="009874B8">
      <w:pPr>
        <w:pStyle w:val="ListeParagraf"/>
        <w:numPr>
          <w:ilvl w:val="0"/>
          <w:numId w:val="19"/>
        </w:numPr>
        <w:spacing w:after="160" w:line="259" w:lineRule="auto"/>
        <w:jc w:val="both"/>
        <w:rPr>
          <w:sz w:val="24"/>
        </w:rPr>
      </w:pPr>
      <w:r w:rsidRPr="00546CAE">
        <w:rPr>
          <w:sz w:val="24"/>
        </w:rPr>
        <w:t>Markalamanın yapılması parti teslimatında gecikmelere neden olmayacaktır.</w:t>
      </w:r>
    </w:p>
    <w:p w:rsidR="009874B8" w:rsidRPr="00546CAE" w:rsidRDefault="009874B8" w:rsidP="009874B8">
      <w:pPr>
        <w:pStyle w:val="ListeParagraf"/>
        <w:numPr>
          <w:ilvl w:val="0"/>
          <w:numId w:val="19"/>
        </w:numPr>
        <w:spacing w:after="160" w:line="259" w:lineRule="auto"/>
        <w:jc w:val="both"/>
        <w:rPr>
          <w:sz w:val="24"/>
        </w:rPr>
      </w:pPr>
      <w:r w:rsidRPr="00546CAE">
        <w:rPr>
          <w:sz w:val="24"/>
        </w:rPr>
        <w:t xml:space="preserve">Ana sistem/ekipmanlar/komponentler üzerinde bakım personeline veya montaj ekibine bilgi sağlamak veya elektriksel güvenlik için teknik bilgiler bulunabilecektir. </w:t>
      </w:r>
    </w:p>
    <w:p w:rsidR="009874B8" w:rsidRPr="00546CAE" w:rsidRDefault="009874B8" w:rsidP="009874B8">
      <w:pPr>
        <w:pStyle w:val="ListeParagraf"/>
        <w:numPr>
          <w:ilvl w:val="0"/>
          <w:numId w:val="19"/>
        </w:numPr>
        <w:spacing w:after="160" w:line="259" w:lineRule="auto"/>
        <w:jc w:val="both"/>
        <w:rPr>
          <w:sz w:val="24"/>
        </w:rPr>
      </w:pPr>
      <w:r w:rsidRPr="00546CAE">
        <w:rPr>
          <w:sz w:val="24"/>
        </w:rPr>
        <w:t>Sağlık ve güvenlik amacıyla yönetmeliklere uygun uyarı işaretleri olabilecektir.</w:t>
      </w:r>
    </w:p>
    <w:p w:rsidR="009874B8" w:rsidRPr="00546CAE" w:rsidRDefault="009874B8" w:rsidP="009874B8">
      <w:pPr>
        <w:pStyle w:val="ListeParagraf"/>
        <w:numPr>
          <w:ilvl w:val="0"/>
          <w:numId w:val="19"/>
        </w:numPr>
        <w:spacing w:after="160" w:line="259" w:lineRule="auto"/>
        <w:jc w:val="both"/>
        <w:rPr>
          <w:sz w:val="24"/>
        </w:rPr>
      </w:pPr>
      <w:r w:rsidRPr="00546CAE">
        <w:rPr>
          <w:sz w:val="24"/>
        </w:rPr>
        <w:t>Tüm markala işlemlerinde konum ilgili malzemenin araca monte edildiğinde rahatça görülebileceği şekilde olmasına dikkat edilecektir.</w:t>
      </w:r>
    </w:p>
    <w:p w:rsidR="009874B8" w:rsidRPr="00546CAE" w:rsidRDefault="009874B8" w:rsidP="009874B8">
      <w:pPr>
        <w:pStyle w:val="ListeParagraf"/>
        <w:numPr>
          <w:ilvl w:val="0"/>
          <w:numId w:val="19"/>
        </w:numPr>
        <w:spacing w:after="160" w:line="259" w:lineRule="auto"/>
        <w:jc w:val="both"/>
        <w:rPr>
          <w:sz w:val="24"/>
        </w:rPr>
      </w:pPr>
      <w:r w:rsidRPr="00546CAE">
        <w:rPr>
          <w:sz w:val="24"/>
        </w:rPr>
        <w:t>Markalama okunabilir olacaktır.</w:t>
      </w:r>
    </w:p>
    <w:p w:rsidR="009874B8" w:rsidRPr="00546CAE" w:rsidRDefault="009874B8" w:rsidP="009874B8">
      <w:pPr>
        <w:pStyle w:val="ListeParagraf"/>
        <w:numPr>
          <w:ilvl w:val="0"/>
          <w:numId w:val="19"/>
        </w:numPr>
        <w:spacing w:after="160" w:line="259" w:lineRule="auto"/>
        <w:rPr>
          <w:sz w:val="24"/>
        </w:rPr>
      </w:pPr>
      <w:r w:rsidRPr="00546CAE">
        <w:rPr>
          <w:sz w:val="24"/>
        </w:rPr>
        <w:t xml:space="preserve">Markalama hem ana bileşenler hem de alt bileşenlerde yukarıda belirtildiği şekilde yapılacaktır. </w:t>
      </w:r>
    </w:p>
    <w:p w:rsidR="009874B8" w:rsidRPr="00546CAE" w:rsidRDefault="009874B8" w:rsidP="009874B8">
      <w:pPr>
        <w:pStyle w:val="ListeParagraf"/>
        <w:numPr>
          <w:ilvl w:val="0"/>
          <w:numId w:val="19"/>
        </w:numPr>
        <w:spacing w:after="160" w:line="259" w:lineRule="auto"/>
        <w:rPr>
          <w:sz w:val="24"/>
        </w:rPr>
      </w:pPr>
      <w:r w:rsidRPr="00546CAE">
        <w:rPr>
          <w:sz w:val="24"/>
        </w:rPr>
        <w:t>İlgili tüm yüklenici ve alt yükleniciler, markalama şartlarını sağlayacak şekilde gerekli tedbirleri alacaktır.</w:t>
      </w:r>
    </w:p>
    <w:p w:rsidR="00D148E8" w:rsidRDefault="00D148E8" w:rsidP="00880EC7">
      <w:pPr>
        <w:jc w:val="both"/>
        <w:rPr>
          <w:i/>
          <w:iCs/>
          <w:sz w:val="24"/>
          <w:szCs w:val="24"/>
          <w:lang w:val="en-GB"/>
        </w:rPr>
      </w:pPr>
    </w:p>
    <w:p w:rsidR="009874B8" w:rsidRPr="00335ABC" w:rsidRDefault="009874B8" w:rsidP="00880EC7">
      <w:pPr>
        <w:jc w:val="both"/>
        <w:rPr>
          <w:i/>
          <w:iCs/>
          <w:sz w:val="24"/>
          <w:szCs w:val="24"/>
          <w:lang w:val="en-GB"/>
        </w:rPr>
      </w:pPr>
    </w:p>
    <w:p w:rsidR="002C43E2" w:rsidRPr="00335ABC" w:rsidRDefault="002C43E2" w:rsidP="00AF2BF8">
      <w:pPr>
        <w:jc w:val="center"/>
        <w:rPr>
          <w:b/>
          <w:sz w:val="24"/>
          <w:szCs w:val="24"/>
        </w:rPr>
      </w:pPr>
      <w:r w:rsidRPr="00335ABC">
        <w:rPr>
          <w:b/>
          <w:sz w:val="24"/>
          <w:szCs w:val="24"/>
        </w:rPr>
        <w:t xml:space="preserve">İDARE                                        </w:t>
      </w:r>
      <w:r w:rsidR="00AF2BF8">
        <w:rPr>
          <w:b/>
          <w:sz w:val="24"/>
          <w:szCs w:val="24"/>
        </w:rPr>
        <w:t xml:space="preserve">          </w:t>
      </w:r>
      <w:r w:rsidRPr="00335ABC">
        <w:rPr>
          <w:b/>
          <w:sz w:val="24"/>
          <w:szCs w:val="24"/>
        </w:rPr>
        <w:t xml:space="preserve">          </w:t>
      </w:r>
      <w:r w:rsidR="00FB4AF7" w:rsidRPr="00335ABC">
        <w:rPr>
          <w:b/>
          <w:sz w:val="24"/>
          <w:szCs w:val="24"/>
        </w:rPr>
        <w:t xml:space="preserve">    </w:t>
      </w:r>
      <w:r w:rsidRPr="00335ABC">
        <w:rPr>
          <w:b/>
          <w:sz w:val="24"/>
          <w:szCs w:val="24"/>
        </w:rPr>
        <w:t xml:space="preserve">     YÜKLENİCİ</w:t>
      </w:r>
    </w:p>
    <w:sectPr w:rsidR="002C43E2" w:rsidRPr="00335ABC" w:rsidSect="00880EC7">
      <w:footerReference w:type="even" r:id="rId10"/>
      <w:footerReference w:type="default" r:id="rId11"/>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7C31" w:rsidRDefault="001F7C31">
      <w:r>
        <w:separator/>
      </w:r>
    </w:p>
  </w:endnote>
  <w:endnote w:type="continuationSeparator" w:id="0">
    <w:p w:rsidR="001F7C31" w:rsidRDefault="001F7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9874B8">
      <w:rPr>
        <w:rStyle w:val="SayfaNumaras"/>
        <w:noProof/>
      </w:rPr>
      <w:t>16</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7C31" w:rsidRDefault="001F7C31">
      <w:r>
        <w:separator/>
      </w:r>
    </w:p>
  </w:footnote>
  <w:footnote w:type="continuationSeparator" w:id="0">
    <w:p w:rsidR="001F7C31" w:rsidRDefault="001F7C3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0"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3"/>
  </w:num>
  <w:num w:numId="3">
    <w:abstractNumId w:val="1"/>
  </w:num>
  <w:num w:numId="4">
    <w:abstractNumId w:val="17"/>
  </w:num>
  <w:num w:numId="5">
    <w:abstractNumId w:val="10"/>
  </w:num>
  <w:num w:numId="6">
    <w:abstractNumId w:val="16"/>
  </w:num>
  <w:num w:numId="7">
    <w:abstractNumId w:val="14"/>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3"/>
  </w:num>
  <w:num w:numId="14">
    <w:abstractNumId w:val="5"/>
  </w:num>
  <w:num w:numId="15">
    <w:abstractNumId w:val="0"/>
  </w:num>
  <w:num w:numId="16">
    <w:abstractNumId w:val="2"/>
  </w:num>
  <w:num w:numId="17">
    <w:abstractNumId w:val="12"/>
  </w:num>
  <w:num w:numId="18">
    <w:abstractNumId w:val="9"/>
  </w:num>
  <w:num w:numId="19">
    <w:abstractNumId w:val="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3E6C"/>
    <w:rsid w:val="001A6323"/>
    <w:rsid w:val="001A7941"/>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20575"/>
    <w:rsid w:val="00222885"/>
    <w:rsid w:val="00224F5E"/>
    <w:rsid w:val="00225273"/>
    <w:rsid w:val="00227E64"/>
    <w:rsid w:val="0023205D"/>
    <w:rsid w:val="0023237E"/>
    <w:rsid w:val="00234CBD"/>
    <w:rsid w:val="0024007F"/>
    <w:rsid w:val="00240F78"/>
    <w:rsid w:val="002445CF"/>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D9C"/>
    <w:rsid w:val="002E1811"/>
    <w:rsid w:val="002E1981"/>
    <w:rsid w:val="002E33EF"/>
    <w:rsid w:val="002E50B6"/>
    <w:rsid w:val="002E635A"/>
    <w:rsid w:val="002E677D"/>
    <w:rsid w:val="002F044B"/>
    <w:rsid w:val="002F5C3B"/>
    <w:rsid w:val="002F7476"/>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80DD6"/>
    <w:rsid w:val="00481215"/>
    <w:rsid w:val="00481F77"/>
    <w:rsid w:val="00491B41"/>
    <w:rsid w:val="00493AE9"/>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01A0"/>
    <w:rsid w:val="00501468"/>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90339"/>
    <w:rsid w:val="005910C7"/>
    <w:rsid w:val="00591324"/>
    <w:rsid w:val="00595824"/>
    <w:rsid w:val="00595A81"/>
    <w:rsid w:val="00596EEF"/>
    <w:rsid w:val="00597861"/>
    <w:rsid w:val="005A2D71"/>
    <w:rsid w:val="005B6779"/>
    <w:rsid w:val="005C2251"/>
    <w:rsid w:val="005D720D"/>
    <w:rsid w:val="005E0C17"/>
    <w:rsid w:val="005E726E"/>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41F2"/>
    <w:rsid w:val="007D7A60"/>
    <w:rsid w:val="007E1B64"/>
    <w:rsid w:val="007E3942"/>
    <w:rsid w:val="007E678D"/>
    <w:rsid w:val="007E67B1"/>
    <w:rsid w:val="007E682C"/>
    <w:rsid w:val="007F02B4"/>
    <w:rsid w:val="007F07EB"/>
    <w:rsid w:val="007F219C"/>
    <w:rsid w:val="007F21C1"/>
    <w:rsid w:val="007F4035"/>
    <w:rsid w:val="007F4A94"/>
    <w:rsid w:val="007F662D"/>
    <w:rsid w:val="008052BC"/>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4B8"/>
    <w:rsid w:val="009875BF"/>
    <w:rsid w:val="00991A17"/>
    <w:rsid w:val="0099205F"/>
    <w:rsid w:val="00993D2E"/>
    <w:rsid w:val="009A077F"/>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13082"/>
    <w:rsid w:val="00A16FF0"/>
    <w:rsid w:val="00A21B59"/>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7037"/>
    <w:rsid w:val="00A749E0"/>
    <w:rsid w:val="00A801D3"/>
    <w:rsid w:val="00A83AA6"/>
    <w:rsid w:val="00A840D9"/>
    <w:rsid w:val="00A85693"/>
    <w:rsid w:val="00A86532"/>
    <w:rsid w:val="00A872AA"/>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4ED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FA4E87"/>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tura.eskisehir@turasas.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urasas.eskisehir@turasas.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1F385A-2400-4D3E-8BD7-93F22D02F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1484</TotalTime>
  <Pages>17</Pages>
  <Words>9165</Words>
  <Characters>52241</Characters>
  <Application>Microsoft Office Word</Application>
  <DocSecurity>0</DocSecurity>
  <Lines>435</Lines>
  <Paragraphs>122</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397</cp:revision>
  <cp:lastPrinted>2013-06-14T06:23:00Z</cp:lastPrinted>
  <dcterms:created xsi:type="dcterms:W3CDTF">2021-02-23T10:44:00Z</dcterms:created>
  <dcterms:modified xsi:type="dcterms:W3CDTF">2025-05-21T10:06:00Z</dcterms:modified>
</cp:coreProperties>
</file>