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9B1" w:rsidRPr="004F1D3D" w:rsidRDefault="004F1D3D">
      <w:pPr>
        <w:rPr>
          <w:i/>
          <w:sz w:val="28"/>
          <w:u w:val="single"/>
        </w:rPr>
      </w:pPr>
      <w:r w:rsidRPr="004F1D3D">
        <w:rPr>
          <w:i/>
          <w:sz w:val="28"/>
          <w:u w:val="single"/>
        </w:rPr>
        <w:t xml:space="preserve">ZEYİLNAME                                                                                                     </w:t>
      </w:r>
      <w:proofErr w:type="gramStart"/>
      <w:r w:rsidR="00D246BC">
        <w:rPr>
          <w:i/>
          <w:sz w:val="28"/>
          <w:u w:val="single"/>
        </w:rPr>
        <w:t>28</w:t>
      </w:r>
      <w:r w:rsidRPr="004F1D3D">
        <w:rPr>
          <w:i/>
          <w:sz w:val="28"/>
          <w:u w:val="single"/>
        </w:rPr>
        <w:t>/0</w:t>
      </w:r>
      <w:r w:rsidR="00016070">
        <w:rPr>
          <w:i/>
          <w:sz w:val="28"/>
          <w:u w:val="single"/>
        </w:rPr>
        <w:t>8</w:t>
      </w:r>
      <w:r w:rsidRPr="004F1D3D">
        <w:rPr>
          <w:i/>
          <w:sz w:val="28"/>
          <w:u w:val="single"/>
        </w:rPr>
        <w:t>/2025</w:t>
      </w:r>
      <w:proofErr w:type="gramEnd"/>
    </w:p>
    <w:p w:rsidR="00D246BC" w:rsidRDefault="00D246BC" w:rsidP="00D246BC">
      <w:pPr>
        <w:jc w:val="both"/>
      </w:pPr>
    </w:p>
    <w:p w:rsidR="00D246BC" w:rsidRPr="00D246BC" w:rsidRDefault="00D246BC" w:rsidP="00D246BC">
      <w:pPr>
        <w:jc w:val="both"/>
      </w:pPr>
      <w:r w:rsidRPr="00D246BC">
        <w:t xml:space="preserve">Teknik şartnamenin </w:t>
      </w:r>
      <w:proofErr w:type="gramStart"/>
      <w:r w:rsidRPr="00D246BC">
        <w:t>2.4</w:t>
      </w:r>
      <w:proofErr w:type="gramEnd"/>
      <w:r w:rsidRPr="00D246BC">
        <w:t xml:space="preserve"> maddesi </w:t>
      </w:r>
      <w:r w:rsidRPr="00D246BC">
        <w:rPr>
          <w:i/>
        </w:rPr>
        <w:t>‘İmalatçı firma IS0 9001 veya ISO-TS 16949 Kalite Yönetim Sistemine sahip olacak ve belge</w:t>
      </w:r>
      <w:r>
        <w:rPr>
          <w:i/>
        </w:rPr>
        <w:t>sini teklif ekinde verecektir.’</w:t>
      </w:r>
      <w:r w:rsidRPr="00D246BC">
        <w:t xml:space="preserve"> şeklinde revize edilmiş olup bu doğrultuda</w:t>
      </w:r>
      <w:r>
        <w:t>;</w:t>
      </w:r>
    </w:p>
    <w:p w:rsidR="00D246BC" w:rsidRPr="00D246BC" w:rsidRDefault="00D246BC" w:rsidP="00D246BC">
      <w:pPr>
        <w:jc w:val="both"/>
      </w:pPr>
      <w:r w:rsidRPr="00D246BC">
        <w:t>- Teknik doküman güncellenmiş</w:t>
      </w:r>
    </w:p>
    <w:p w:rsidR="00D246BC" w:rsidRPr="00D246BC" w:rsidRDefault="00D246BC" w:rsidP="00D246BC">
      <w:pPr>
        <w:jc w:val="both"/>
      </w:pPr>
      <w:r w:rsidRPr="00D246BC">
        <w:t>- İdari şartname</w:t>
      </w:r>
      <w:r>
        <w:t>de</w:t>
      </w:r>
      <w:bookmarkStart w:id="0" w:name="_GoBack"/>
      <w:bookmarkEnd w:id="0"/>
      <w:r w:rsidRPr="00D246BC">
        <w:t xml:space="preserve"> madde 7.3.2. yeniden düzenlenmiştir.</w:t>
      </w:r>
    </w:p>
    <w:p w:rsidR="004F1D3D" w:rsidRPr="00D246BC" w:rsidRDefault="004F1D3D" w:rsidP="00D246BC">
      <w:pPr>
        <w:rPr>
          <w:sz w:val="24"/>
        </w:rPr>
      </w:pPr>
    </w:p>
    <w:sectPr w:rsidR="004F1D3D" w:rsidRPr="00D24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E1AD2"/>
    <w:multiLevelType w:val="hybridMultilevel"/>
    <w:tmpl w:val="6A327C48"/>
    <w:lvl w:ilvl="0" w:tplc="601437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C2"/>
    <w:rsid w:val="00016070"/>
    <w:rsid w:val="004F1D3D"/>
    <w:rsid w:val="005B69B1"/>
    <w:rsid w:val="00CA59C2"/>
    <w:rsid w:val="00D2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746B9-A6ED-4530-99B6-4FECBF5FC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1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3</cp:revision>
  <dcterms:created xsi:type="dcterms:W3CDTF">2025-08-08T12:46:00Z</dcterms:created>
  <dcterms:modified xsi:type="dcterms:W3CDTF">2025-08-28T11:28:00Z</dcterms:modified>
</cp:coreProperties>
</file>